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1C" w:rsidRPr="00404FC5" w:rsidRDefault="002D211C" w:rsidP="0061174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404FC5">
        <w:rPr>
          <w:rFonts w:ascii="Times New Roman" w:hAnsi="Times New Roman"/>
          <w:sz w:val="26"/>
          <w:szCs w:val="26"/>
        </w:rPr>
        <w:t>УТВЕРЖДЕН</w:t>
      </w:r>
    </w:p>
    <w:p w:rsidR="002D211C" w:rsidRPr="00404FC5" w:rsidRDefault="002D211C" w:rsidP="0061174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404FC5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D211C" w:rsidRDefault="002D211C" w:rsidP="0061174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404FC5">
        <w:rPr>
          <w:rFonts w:ascii="Times New Roman" w:hAnsi="Times New Roman"/>
          <w:sz w:val="26"/>
          <w:szCs w:val="26"/>
        </w:rPr>
        <w:t>Копейского городского округа</w:t>
      </w:r>
    </w:p>
    <w:p w:rsidR="003E4E1F" w:rsidRPr="00404FC5" w:rsidRDefault="003E4E1F" w:rsidP="0061174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20.05.2014 № 1453-п</w:t>
      </w:r>
    </w:p>
    <w:p w:rsidR="003E4E1F" w:rsidRDefault="003E4E1F" w:rsidP="0061174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(в редакции постановления администрации </w:t>
      </w:r>
    </w:p>
    <w:p w:rsidR="003E4E1F" w:rsidRDefault="003E4E1F" w:rsidP="0061174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Копейского городского округа </w:t>
      </w:r>
    </w:p>
    <w:p w:rsidR="002D211C" w:rsidRPr="00404FC5" w:rsidRDefault="003E4E1F" w:rsidP="0061174C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D211C" w:rsidRPr="00404FC5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____</w:t>
      </w:r>
      <w:r w:rsidR="002D211C" w:rsidRPr="00404FC5">
        <w:rPr>
          <w:rFonts w:ascii="Times New Roman" w:hAnsi="Times New Roman"/>
          <w:sz w:val="26"/>
          <w:szCs w:val="26"/>
        </w:rPr>
        <w:t>____№____</w:t>
      </w:r>
      <w:r>
        <w:rPr>
          <w:rFonts w:ascii="Times New Roman" w:hAnsi="Times New Roman"/>
          <w:sz w:val="26"/>
          <w:szCs w:val="26"/>
        </w:rPr>
        <w:t>__</w:t>
      </w:r>
      <w:r w:rsidR="002D211C" w:rsidRPr="00404FC5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)</w:t>
      </w:r>
    </w:p>
    <w:p w:rsidR="002D211C" w:rsidRPr="00404FC5" w:rsidRDefault="002D211C" w:rsidP="0061174C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</w:p>
    <w:p w:rsidR="002D211C" w:rsidRPr="00404FC5" w:rsidRDefault="002D211C" w:rsidP="0061174C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</w:p>
    <w:p w:rsidR="002D211C" w:rsidRPr="00404FC5" w:rsidRDefault="002D211C" w:rsidP="006117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211C" w:rsidRPr="00404FC5" w:rsidRDefault="00404FC5" w:rsidP="00143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</w:t>
      </w:r>
    </w:p>
    <w:p w:rsidR="00404FC5" w:rsidRDefault="00404FC5" w:rsidP="00143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 Единой комиссии по осуществлению закупок</w:t>
      </w:r>
    </w:p>
    <w:p w:rsidR="00683BE3" w:rsidRPr="00404FC5" w:rsidRDefault="00404FC5" w:rsidP="00143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для муниципальных нужд (далее – Порядок)</w:t>
      </w:r>
    </w:p>
    <w:p w:rsidR="000A78D8" w:rsidRDefault="000A78D8" w:rsidP="00143D3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11C" w:rsidRPr="000A78D8" w:rsidRDefault="000A78D8" w:rsidP="000A78D8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78D8">
        <w:rPr>
          <w:rFonts w:ascii="Times New Roman" w:hAnsi="Times New Roman"/>
          <w:sz w:val="26"/>
          <w:szCs w:val="26"/>
        </w:rPr>
        <w:t>Общие положения</w:t>
      </w:r>
      <w:r w:rsidR="00683BE3" w:rsidRPr="000A78D8">
        <w:rPr>
          <w:rFonts w:ascii="Times New Roman" w:hAnsi="Times New Roman"/>
          <w:sz w:val="26"/>
          <w:szCs w:val="26"/>
        </w:rPr>
        <w:t xml:space="preserve"> </w:t>
      </w:r>
    </w:p>
    <w:p w:rsidR="000A78D8" w:rsidRPr="000A78D8" w:rsidRDefault="000A78D8" w:rsidP="000A78D8">
      <w:pPr>
        <w:pStyle w:val="a3"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1. Настоящ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ий Порядок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определяет цели, задачи, функции, полномочия и порядок деятельности Единой комиссии по осуществлению закупок товаров, работ, услуг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форме (далее - Единая комиссия)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 Единая комиссия в процессе своей деятельности руководствуется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8" w:history="1"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Конституцией Российской Федерации</w:t>
        </w:r>
      </w:hyperlink>
      <w:r w:rsidRPr="00404FC5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9" w:history="1"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404FC5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10" w:history="1"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Гражданским кодексом Российской </w:t>
        </w:r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Ф</w:t>
        </w:r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едерации</w:t>
        </w:r>
      </w:hyperlink>
      <w:r w:rsidRPr="00404FC5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11" w:history="1"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Федеральным законом от 5 апреля 2013 г</w:t>
        </w:r>
        <w:r w:rsidR="00ED56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ода</w:t>
        </w:r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</w:t>
        </w:r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№</w:t>
        </w:r>
        <w:r w:rsidR="00357EF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44-ФЗ «</w:t>
        </w:r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357EF5">
        <w:t>»</w:t>
      </w:r>
      <w:r w:rsidR="00A20D1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(далее - Закон</w:t>
      </w:r>
      <w:r w:rsidRPr="00404FC5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)</w:t>
      </w:r>
      <w:r w:rsidR="004B733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 w:rsidRPr="00404FC5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иными действующими нормативными правовыми актами, р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егулирующими отношения в сфере закупок товаров, работ, услуг </w:t>
      </w:r>
      <w:r w:rsidR="006F4D63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для обеспечения государственных и муниципальных нужд (далее – законодательство о контрактной системе) 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 настоящим По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рядком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3. Конкурсы (открытый конкурс в электронной форме, конкурс с ограниченным участием в электронной форме, двухэтапный конкурс в электронной форме), электронный аукцион, запрос котировок в электронной форме и запрос предложений в электронной форме вместе именуемые способы определения поставщика (подрядчика, исполнителя) в электронной форме проводятся уполномочен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ным органом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на основании решения заказчика.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4. Заказчик вправе привлечь на основе контракта специализированную организацию для разработки документации о закупке,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5. В процессе осуществления своих полномочий Единая комиссия взаимодействует с контрактной службой (контрактным управляющим) </w:t>
      </w:r>
      <w:r w:rsid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аказчика и специализированной организ</w:t>
      </w:r>
      <w:r w:rsid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ацией (в случае ее привлечения з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аказчиком) в порядке, установленном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12" w:history="1">
        <w:r w:rsidRPr="00404FC5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Законом </w:t>
        </w:r>
      </w:hyperlink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 настоящим По</w:t>
      </w:r>
      <w:r w:rsid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рядком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0A78D8" w:rsidRDefault="000A78D8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0A78D8" w:rsidRPr="000A78D8" w:rsidRDefault="000A78D8" w:rsidP="000A78D8">
      <w:pPr>
        <w:pStyle w:val="a3"/>
        <w:numPr>
          <w:ilvl w:val="0"/>
          <w:numId w:val="8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Цели создания и принципы работы Единой комиссии</w:t>
      </w:r>
    </w:p>
    <w:p w:rsidR="000A78D8" w:rsidRPr="000A78D8" w:rsidRDefault="000A78D8" w:rsidP="000A78D8">
      <w:pPr>
        <w:pStyle w:val="a3"/>
        <w:shd w:val="clear" w:color="auto" w:fill="FFFFFF"/>
        <w:spacing w:after="0" w:line="285" w:lineRule="atLeast"/>
        <w:ind w:left="108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Единая комиссия создается в целях определения поставщиков (подрядчиков, исполнителей)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предложений в электронной форме.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7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Исходя из целей деятельности Единой комиссии, определенных в пункте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настоящего По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рядка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задачами Единой комиссии являются: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)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</w:t>
      </w:r>
      <w:r w:rsid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 сокращение издержек з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аказчика;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)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ательством Российской Федерации;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)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странение возможностей злоупотребления и коррупции при определении поставщиков</w:t>
      </w:r>
      <w:r w:rsidR="0031350A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(подрядчиков, исполнителей);</w:t>
      </w: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)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</w:p>
    <w:p w:rsidR="000A78D8" w:rsidRDefault="000A78D8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0A78D8" w:rsidRPr="000A78D8" w:rsidRDefault="000A78D8" w:rsidP="000A78D8">
      <w:pPr>
        <w:pStyle w:val="a3"/>
        <w:numPr>
          <w:ilvl w:val="0"/>
          <w:numId w:val="8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Порядок создания и работы Единой комиссии</w:t>
      </w:r>
    </w:p>
    <w:p w:rsidR="000A78D8" w:rsidRPr="000A78D8" w:rsidRDefault="000A78D8" w:rsidP="000A78D8">
      <w:pPr>
        <w:pStyle w:val="a3"/>
        <w:shd w:val="clear" w:color="auto" w:fill="FFFFFF"/>
        <w:spacing w:after="0" w:line="285" w:lineRule="atLeast"/>
        <w:ind w:left="108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404FC5" w:rsidRDefault="00404FC5" w:rsidP="00404FC5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8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Единая комиссия является коллегиальным органом, действующим на постоянной основе.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9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Персональный состав Единой комиссии, ее председатель, заместитель председателя, сек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ретарь и члены Единой комиссии утверждаются распоряжением администрации Копейского городского округа.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10.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Число членов Единой комиссии должно быть не менее пяти человек. Все члены Единой комиссии обладают правом решающего голоса.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11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Состав Единой комиссии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формируется преимущественно и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12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Единую комиссию возглавляет председатель, а в его отсутствие - заместитель председателя.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13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На заседание Единой комиссии может быть приглашён представитель контрактной службы, ответственный за подготовку документации в рамках законодательства о контрактной системе в сфере закупок товаров, работ, услуг для обеспечения государственных и муниципальных нужд или контрактный управляющий.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14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Функциональные обязанности членов Единой комиссии определяются настоящим По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рядком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15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0D48C3" w:rsidRDefault="000D48C3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16.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Членами Единой комиссии не могут быть:</w:t>
      </w:r>
    </w:p>
    <w:p w:rsidR="000D48C3" w:rsidRDefault="000A78D8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1)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эксперты, которые оценивали конкурсную документацию, конкурсные заявки, участников </w:t>
      </w:r>
      <w:proofErr w:type="spellStart"/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предквалификационного</w:t>
      </w:r>
      <w:proofErr w:type="spellEnd"/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отбора, соответствие участников конкурса дополнительным требованиям;</w:t>
      </w:r>
    </w:p>
    <w:p w:rsidR="000D48C3" w:rsidRDefault="000A78D8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участники закупки, которые подали заявки, состоят в штате организаций, которые подали заявки на участие в закупке;</w:t>
      </w:r>
    </w:p>
    <w:p w:rsidR="000D48C3" w:rsidRDefault="000A78D8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акционеры, члены правления, кредиторы организаций - участников закупки;</w:t>
      </w:r>
    </w:p>
    <w:p w:rsidR="000D48C3" w:rsidRDefault="000A78D8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должностные лица контрольного органа в сфере закупок, которые непосредственно контролируют сферу закупок;</w:t>
      </w:r>
    </w:p>
    <w:p w:rsidR="000D48C3" w:rsidRDefault="000A78D8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5)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лицо, состоящее в браке с руководителем участника закупки;</w:t>
      </w:r>
    </w:p>
    <w:p w:rsidR="000D48C3" w:rsidRDefault="000A78D8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близкие родственники руководителя - участника закупки (родители, дети, дедушка, бабушка, внуки, полнородные и </w:t>
      </w:r>
      <w:proofErr w:type="spellStart"/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неполнородные</w:t>
      </w:r>
      <w:proofErr w:type="spellEnd"/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братья и сестры);</w:t>
      </w:r>
    </w:p>
    <w:p w:rsidR="000D48C3" w:rsidRDefault="000A78D8" w:rsidP="000D48C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7)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усыновители руководителя или усыновленные руководителем участника закупки.</w:t>
      </w:r>
    </w:p>
    <w:p w:rsidR="006D458D" w:rsidRDefault="00404FC5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</w:t>
      </w:r>
      <w:r w:rsidR="000D48C3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7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Замена члена Единой ком</w:t>
      </w:r>
      <w:r w:rsidR="000D48C3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иссии осуществляется по решению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D48C3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уполномоченного органа или органа, 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принявшего решение о создании </w:t>
      </w:r>
      <w:r w:rsid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Единой к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омиссии.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Замена члена Единой комиссии осуществляется незамедлительно после выявления его несоответствия требованиям законодательства о контрактной системе либо сразу после выявления обстоятельств: болезнь, отпуск или увольнение члена </w:t>
      </w:r>
      <w:r w:rsid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Единой к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омиссии.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18.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Единая комиссия правомочна осуществлять свои функции, если на ее заседании присутствует не менее чем пятьдесят процентов общего числа ее членов.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19.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Члены Единой комиссии должны быть своевременно уведомлены секретарем Единой комиссии о месте, дате и времени проведения заседания.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20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письменных приглашений, содержащих сведения о повестке дня заседания.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21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Решения Единой комиссии принимается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вправе воздержаться от голосования.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22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При равенстве голосов решающим признается голос председателя Единой комиссии.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23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Сведения о голосовании каждого члена Единой комиссии вносится в протокол, который подписывается всеми присутствующими в заседании членами Единой комиссии.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24.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решения, которые приняты путем голосования исключительно в рамках проведения очного заседания в достаточном количественном составе.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25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Председатель Единой комиссии либо лицо, его замещающее: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осуществляет общее руководство работой Единой комиссии и обеспечивает выполнение настоящего По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рядка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проводи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т заседания Единой комиссии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принимает решение о проведении внеочередного заседания Единой комиссии;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определяет порядок рассмотрения обсуждаемых вопросов;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5)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распределяет в случае необходимости обязанности между членами Единой комиссии;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выносит на обсуждение Единой комиссии вопрос о привлечении к работе Единой комиссии экспертов и экспертных организаций;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7)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контролирует выполнение решений Единой комиссии и иных поручений, касающихся вопросов закупок товаров, работ, услуг для заказчиков;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8)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подписывает протоколы, составленные в ходе работы Единой комиссии;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9)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осуществляет иные полномочия в соответствии с законодательством Российской Федерации, настоящим По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рядком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6D458D" w:rsidRDefault="00404FC5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Секретарь Единой комиссии: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готовит проекты протоколов заседаний Единой комиссии;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проводит процедуру подписания протоколов всеми членами Единой комиссии;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оформляет и размещает в </w:t>
      </w:r>
      <w:r w:rsidR="0011247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ЕИС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 сфере закупок протоколы заседаний Единой комиссии в установленные</w:t>
      </w:r>
      <w:r w:rsidR="001F28C7" w:rsidRPr="001F28C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1F28C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Законом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сроки;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5)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обеспечивает взаимодействие с контрактной службой и контрактным управляющим </w:t>
      </w:r>
      <w:r w:rsidR="00A548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аказчика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осуществляет иные действия организационно-технического характера.</w:t>
      </w:r>
    </w:p>
    <w:p w:rsidR="006D458D" w:rsidRDefault="00404FC5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7</w:t>
      </w: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Члены Единой комиссии обязаны: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выступать по вопросам повестки дня на заседаниях Единой комиссии;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проверять правильность содержания протоколов заседаний Единой комиссии;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54836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давать пояснения в письменном виде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с занесением его в протоколы заседаний Единой комиссии (в случае несогласия с решениями комиссии).</w:t>
      </w:r>
    </w:p>
    <w:p w:rsidR="000A78D8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0A78D8" w:rsidRPr="000A78D8" w:rsidRDefault="000A78D8" w:rsidP="000A78D8">
      <w:pPr>
        <w:pStyle w:val="a3"/>
        <w:numPr>
          <w:ilvl w:val="0"/>
          <w:numId w:val="8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Права и обязанности членов Единой комиссии</w:t>
      </w:r>
    </w:p>
    <w:p w:rsidR="000A78D8" w:rsidRPr="000A78D8" w:rsidRDefault="000A78D8" w:rsidP="000A78D8">
      <w:pPr>
        <w:pStyle w:val="a3"/>
        <w:shd w:val="clear" w:color="auto" w:fill="FFFFFF"/>
        <w:spacing w:after="0" w:line="285" w:lineRule="atLeast"/>
        <w:ind w:left="1080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0A78D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28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Единая комиссия обязана: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знать и руководствоваться в своей деятельности законодательством </w:t>
      </w:r>
      <w:r w:rsidR="006F4D63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 контрактной системе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и настоящим По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рядком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;</w:t>
      </w:r>
    </w:p>
    <w:p w:rsidR="006D458D" w:rsidRDefault="000A78D8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до начала проведения процедуры осуществления закупки ознакомиться со всеми подготовленными по процедуре документами;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отказать участнику закупки в допуске к участию в случаях, установленных законодательством о контрактной системе;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учитывать особенности осуществления закупок у субъектов малого предпринимательства в соответствии с законодательством Российской Федерации;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5)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указание на такие преимущества;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оценивать и сопоставлять заявки на участие в конкурсе (открытый конкурс в электронной форме, конкурс с ограниченным участием в электронной форме, двухэтапный конкурс в электронной форме), электронном аукционе и запросе предложений в электронной форме в соответствии с порядком и критериями, установленными в документации;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7)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рассматривать заявки на соответствие их требованиям, установленным в извещении о проведении запроса котировок в электронной форме, оценивать данные заявки;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8)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осуществлять предварительный отбор участников закупки, вести протокол рассмотрения заявок на участие в предварительном отборе в случаях, предусмотренных Законом;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9)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не проводить переговоры с участниками закупки;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10)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не допускать разглашения сведений, ставших известными в ходе проведения процедур закупок;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об устранении выявленных ими нарушений законодательства Российской Федерации и (или) иных нормативных правовых актов о закупках.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29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Единая комиссия вправе: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переносить заседания Единой комиссии на другое время (при необходимости);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привлекать к своей работе экспертов и экспертные организации (при необходимости);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обратиться к заказчику за разъяснениями по объекту закупки;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давать рекомендации заказчику.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30.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Члены Единой комиссии вправе: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выступать по вопросам повестки дня на заседаниях Единой комиссии;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проверять правильность содержания составляемых Единой комиссией протоколов, в том числе правильность отражения в этих протоколах своего </w:t>
      </w:r>
      <w:r w:rsidR="009803B1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решения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6D458D" w:rsidRDefault="006D458D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31.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Члены Единой комиссии обязаны: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принимать решения в пределах своей компетенции;</w:t>
      </w:r>
    </w:p>
    <w:p w:rsidR="006D458D" w:rsidRDefault="001F28C7" w:rsidP="006D458D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информировать заказчика о том, что у них появилась личная заинтересованност</w:t>
      </w:r>
      <w:r w:rsidR="006D458D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ь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 заключении и исполнении контракта.</w:t>
      </w:r>
    </w:p>
    <w:p w:rsidR="009A73CA" w:rsidRPr="009A73CA" w:rsidRDefault="009A73CA" w:rsidP="009A73CA">
      <w:pPr>
        <w:pStyle w:val="a3"/>
        <w:numPr>
          <w:ilvl w:val="0"/>
          <w:numId w:val="8"/>
        </w:num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9A73CA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Порядок осуществления процедуры определения поставщика (подрядчика, исполнителя) в электронной форме</w:t>
      </w:r>
    </w:p>
    <w:p w:rsidR="009A73CA" w:rsidRPr="009A73CA" w:rsidRDefault="009A73CA" w:rsidP="009A73CA">
      <w:pPr>
        <w:pStyle w:val="a3"/>
        <w:shd w:val="clear" w:color="auto" w:fill="FFFFFF"/>
        <w:spacing w:after="0" w:line="285" w:lineRule="atLeast"/>
        <w:ind w:left="1080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</w:p>
    <w:p w:rsidR="00404FC5" w:rsidRPr="0021297E" w:rsidRDefault="0021297E" w:rsidP="0021297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21297E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>32</w:t>
      </w:r>
      <w:r w:rsidR="00404FC5" w:rsidRPr="0021297E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</w:t>
      </w:r>
      <w:r w:rsidR="001F28C7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 xml:space="preserve"> (далее -  конкурс)</w:t>
      </w:r>
      <w:r w:rsidR="00404FC5" w:rsidRPr="0021297E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 xml:space="preserve"> в обязанности Единой комиссии входит следующее:</w:t>
      </w:r>
    </w:p>
    <w:p w:rsidR="0021297E" w:rsidRDefault="0021297E" w:rsidP="0021297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Единая комиссия рассматривает и оценивает первые част</w:t>
      </w:r>
      <w:r w:rsidR="001F28C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и заявок на участие в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конкурсе.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 млн.руб., - один рабочий день с даты окончания срока подачи указанных заявок.</w:t>
      </w:r>
    </w:p>
    <w:p w:rsidR="0021297E" w:rsidRDefault="00404FC5" w:rsidP="0021297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 случае проведения конкурса на поставку товара, выполнение работы либо оказание услуги в сфере науки, культуры или искусства этот срок не может превышать 10 рабочих дней с даты окончания срока подачи указанных заявок независимо от начальной (максимальной) цены контракта.</w:t>
      </w:r>
    </w:p>
    <w:p w:rsidR="00E54A88" w:rsidRDefault="0021297E" w:rsidP="0021297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2.2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предусмотрены</w:t>
      </w:r>
      <w:r w:rsidR="00E54A8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13" w:history="1">
        <w:r w:rsidR="00404FC5"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3 статьи 54.5</w:t>
        </w:r>
        <w:r w:rsidR="00404FC5" w:rsidRPr="00E54A88">
          <w:rPr>
            <w:rFonts w:ascii="Times New Roman" w:eastAsia="Times New Roman" w:hAnsi="Times New Roman"/>
            <w:color w:val="00466E"/>
            <w:spacing w:val="2"/>
            <w:sz w:val="26"/>
            <w:szCs w:val="26"/>
            <w:lang w:eastAsia="ru-RU"/>
          </w:rPr>
          <w:t xml:space="preserve"> </w:t>
        </w:r>
      </w:hyperlink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Закон</w:t>
      </w:r>
      <w:r w:rsidR="00E54A8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а.</w:t>
      </w:r>
    </w:p>
    <w:p w:rsidR="00E54A88" w:rsidRDefault="00404FC5" w:rsidP="0021297E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Отказ в допуске к участию в конкурсе по основаниям, не </w:t>
      </w:r>
      <w:r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предусмотренным</w:t>
      </w:r>
      <w:r w:rsidR="009A73C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14" w:history="1">
        <w:r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3 статьи 54.5 Закона</w:t>
        </w:r>
      </w:hyperlink>
      <w:r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не допускается.</w:t>
      </w:r>
    </w:p>
    <w:p w:rsidR="00E54A88" w:rsidRDefault="0021297E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2.3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Единая комиссия оценивает пе</w:t>
      </w:r>
      <w:r w:rsidR="009A73CA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рвые части заявок на участие в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конкурсе участников закупки, допущенных к участию в таком конкурсе, по критерию, </w:t>
      </w:r>
      <w:r w:rsidR="00404FC5"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установленному</w:t>
      </w:r>
      <w:r w:rsidR="009A73C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15" w:history="1">
        <w:r w:rsidR="00404FC5"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пунктом 3 части 1 </w:t>
        </w:r>
        <w:r w:rsid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статьи 32 Закона </w:t>
        </w:r>
      </w:hyperlink>
      <w:r w:rsidR="00404FC5"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(при установлении этого критерия в конкурсной документации).</w:t>
      </w:r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Единая комиссия не оценивает заявки на участие в конкурсе в случае признания конкурса несостоявшимся в соответствии с</w:t>
      </w:r>
      <w:r w:rsid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16" w:history="1">
        <w:r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8 статьи 54.5 Закона</w:t>
        </w:r>
      </w:hyperlink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</w:p>
    <w:p w:rsidR="00B07D7C" w:rsidRDefault="0021297E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2.4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По результатам рассмотрения и оценки пер</w:t>
      </w:r>
      <w:r w:rsidR="009A73CA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вых частей заявок на участие в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конкурсе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конкурсе. </w:t>
      </w:r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Указанный протокол должен содержать информацию:</w:t>
      </w:r>
    </w:p>
    <w:p w:rsidR="00E54A88" w:rsidRDefault="009A73CA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место, дату, время рассмотрения и оценки пер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вых частей заявок на участие в конкурсе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;</w:t>
      </w:r>
    </w:p>
    <w:p w:rsidR="00E54A88" w:rsidRDefault="009A73CA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2)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идентификационные номера заявок на участие в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конкурсе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;</w:t>
      </w:r>
    </w:p>
    <w:p w:rsidR="00E54A88" w:rsidRDefault="009A73CA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сведения о допуске участника закупки, подавшего заявку на участие в конкурсе,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</w:t>
      </w:r>
      <w:r w:rsidR="00E54A8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17" w:history="1">
        <w:r w:rsidR="00404FC5"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конкурсной документации, которым не соответствует заявка на участие в конкурсе, и положений заявки на участие в конкурсе, которые не соответствуют требованиям, установленным конкурсной документацией;</w:t>
      </w:r>
    </w:p>
    <w:p w:rsidR="00E54A88" w:rsidRDefault="009A73CA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решение каждого присутствующего члена Единой комиссии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 отношении каждого участника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конкурса о допуске к участию в таком конкурсе и признании его участником такого конкурса или об отказе в допуске к участию в таком конкурсе;</w:t>
      </w:r>
    </w:p>
    <w:p w:rsidR="00E54A88" w:rsidRDefault="009A73CA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5)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порядок оценки заявок на участие в конкурсе по критерию, установленному</w:t>
      </w:r>
      <w:r w:rsidR="00E54A8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18" w:history="1">
        <w:r w:rsidR="00404FC5"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пунктом 3 части 1 </w:t>
        </w:r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статьи 32 Закона</w:t>
        </w:r>
      </w:hyperlink>
      <w:r w:rsidR="00E54A88"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(при установлении этого критерия в конкурсной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документации), и решение каждого присутствующего члена Единой комиссии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в отношении каждого участника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конкурса о присвоении участнику баллов по указанному критерию, предусмотренному конкурсной документацией.</w:t>
      </w:r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Если по результатам рассмотрения и оценки первых частей заявок на участие в конкурсе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конкурс признается несостоявшимся. В протокол рассмотрения и оценки первых частей заявок вносится информация о признании конкурса несостоявшимся.</w:t>
      </w:r>
    </w:p>
    <w:p w:rsidR="00E54A88" w:rsidRDefault="0021297E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2.5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Единая комиссия рассматривает и оценивает вторые части заявок на участие в </w:t>
      </w:r>
      <w:r w:rsidR="00B76A82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конкурсе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Срок рассмотрения и оценки вто</w:t>
      </w:r>
      <w:r w:rsidR="00B76A82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рых частей заявок на участие в конкурсе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не может превышать три рабочих дня, а в случае, если начальная (максимальная) цена контракта не превышает 1 млн.руб.,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</w:t>
      </w:r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В случае проведения конкурса на поставку товара, выполнение работы либо оказание услуги в сфере науки,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(максимальной) цены контракта.</w:t>
      </w:r>
    </w:p>
    <w:p w:rsidR="00E54A88" w:rsidRDefault="0021297E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2.6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</w:t>
      </w:r>
      <w:r w:rsidR="00404FC5"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предусмотрены</w:t>
      </w:r>
      <w:r w:rsid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19" w:history="1">
        <w:r w:rsidR="00404FC5"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статьей 54.7 Закона</w:t>
        </w:r>
      </w:hyperlink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В случае установления недостоверности информации, представленной участником конкурса, Единая комиссия отстраняет такого участника от участия в конкурсе на любом этапе его проведения.</w:t>
      </w:r>
    </w:p>
    <w:p w:rsidR="00E54A88" w:rsidRDefault="0021297E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</w:t>
      </w:r>
      <w:r w:rsidR="0031683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2.7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Единая комиссия оценивает вт</w:t>
      </w:r>
      <w:r w:rsidR="00B76A82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орые части заявок на участие в конкурсе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 Единая комиссия не оценивает заявки в случае признания конкурса несостоявшимся в соответствии с</w:t>
      </w:r>
      <w:r w:rsidR="00E54A8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20" w:history="1">
        <w:r w:rsidR="00404FC5"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9 статьи 54.7 Закона</w:t>
        </w:r>
      </w:hyperlink>
      <w:r w:rsidR="00404FC5"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B07D7C" w:rsidRDefault="00316839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32.8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Результаты рассмотрения и оценки вторых частей заявок на участие в конкурсе Единая комиссия фиксирует в протоколе рассмотрения и оценки вторых частей заявок на участие в конкурсе. Протокол подписывают все присутствующие на заседании члены Единой комиссии не позднее даты окончания рассмотрения вторых частей заявок. </w:t>
      </w:r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Данный протокол должен содержать информацию:</w:t>
      </w:r>
    </w:p>
    <w:p w:rsidR="00E54A88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место, дату, время рассмотрения и оценки вторых частей заявок на участие в конкурсе;</w:t>
      </w:r>
    </w:p>
    <w:p w:rsidR="00E54A88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сведения об участниках конкурса, заявки которых были рассмотрены;</w:t>
      </w:r>
    </w:p>
    <w:p w:rsidR="00E54A88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сведения о соответствии или несоответствии заявки на участие в конкурсе требованиям, установленным конкурсной документацией, с обоснованием этого решения, в том числе с указанием положений</w:t>
      </w:r>
      <w:r w:rsidR="00E54A8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21" w:history="1">
        <w:r w:rsid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E54A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конкурсной документации, которым не соответствует заявка, и положений заявки, которые не соответствуют этим требованиям;</w:t>
      </w:r>
    </w:p>
    <w:p w:rsidR="00E54A88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решение каждого присутствующего члена Единой комиссии в отношении заявки на участие в конкурсе каждого его участника;</w:t>
      </w:r>
    </w:p>
    <w:p w:rsidR="00E54A88" w:rsidRPr="00E54A88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5)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порядок оценки заявок на участие в конкурсе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таким критериям, за исключением критерия, указанного в</w:t>
      </w:r>
      <w:r w:rsidR="00E54A88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22" w:history="1">
        <w:r w:rsidR="00404FC5" w:rsidRPr="00E54A88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пункте 3 части 1 статьи 32 Закона.</w:t>
        </w:r>
      </w:hyperlink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Если по результатам рассмотрения вторых частей заявок на участие в конкурсе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конкурс признается несостоявшимся. В протокол рассмотрения и оценки вторых частей заявок вносят информацию о признании конкурса несостоявшимся.</w:t>
      </w:r>
    </w:p>
    <w:p w:rsidR="00E54A88" w:rsidRDefault="00316839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32.9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 Единая комиссия на основании результатов оценки заявок на участие в конкурсе,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</w:t>
      </w:r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</w:t>
      </w:r>
    </w:p>
    <w:p w:rsidR="00E54A88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Если конкурсной документацией предусмотрено право заказчика заключить контракты с несколькими участниками конкурса,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B07D7C" w:rsidRDefault="00316839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32.10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Результаты рассмотрения заявок на участие в конкурсе Единая комиссия фиксирует в протоколе подведения итогов конкурса. Протокол подписывают все присутствующие на заседании члены комиссии. </w:t>
      </w:r>
    </w:p>
    <w:p w:rsidR="007235F7" w:rsidRDefault="00404FC5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Указанный протокол должен содержать информацию: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сведения об участниках конкурса, заявки на участие в таком конкурсе которых были рассмотрены;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2)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решения, в том числе с указанием положений</w:t>
      </w:r>
      <w:r w:rsidR="007235F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23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, конкурсной документации, которым не соответствует заявка, и положений заявки, которые не соответствуют требованиям, установленным конкурсной документацией;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4)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сведения о соответствии или несоответствии заявок на участие в конкурсе требованиям, установленным конкурсной документацией, с обоснованием этого решения, в том числе с указанием положений</w:t>
      </w:r>
      <w:r w:rsidR="007235F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24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которым не соответствует заявка, и положений заявки на участие в конкурсе, которые не соответствуют этим требованиям;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lastRenderedPageBreak/>
        <w:t>5)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решение каждого присутствующего члена Единой комиссии в отношении заявки на участие в конкурсе каждого его участника;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6)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7)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присвоенные заявкам значения по каждому из предусмотренных критериев оценки заявок на участие в конкурсе;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8)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принятое на основании результатов оценки заявок на участие в конкурсе решение о присвоении заявкам порядковых номеров;</w:t>
      </w:r>
    </w:p>
    <w:p w:rsidR="007235F7" w:rsidRDefault="00B76A82" w:rsidP="00E54A88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9)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наименование (для юридических лиц), фамилия, имя, отчество (при наличии) (для физических лиц), почтовые адреса участников </w:t>
      </w: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конкурса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, заявкам которых присвоены первый и второй номера.</w:t>
      </w:r>
    </w:p>
    <w:p w:rsidR="007235F7" w:rsidRDefault="0031683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32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.</w:t>
      </w:r>
      <w:r w:rsidR="00A513C9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11.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При осуществлении процедуры определения поставщика (подрядчика, исполнителя) путем проведения конкурса Единая комиссия также выполняет иные действия в соответствии с положениями</w:t>
      </w:r>
      <w:r w:rsidR="007235F7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25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404FC5" w:rsidRPr="007235F7" w:rsidRDefault="0031683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>3</w:t>
      </w:r>
      <w:r w:rsidR="00A513C9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>3</w:t>
      </w:r>
      <w:r w:rsidR="00404FC5" w:rsidRPr="007235F7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 xml:space="preserve">. При осуществлении процедуры определения поставщика (подрядчика, исполнителя) путем проведения конкурса с ограниченным участием в электронной форме </w:t>
      </w:r>
      <w:r w:rsidR="00B76A82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 xml:space="preserve">(далее – конкурс с ограниченным участием) </w:t>
      </w:r>
      <w:r w:rsidR="00404FC5" w:rsidRPr="007235F7">
        <w:rPr>
          <w:rFonts w:ascii="Times New Roman" w:eastAsia="Times New Roman" w:hAnsi="Times New Roman"/>
          <w:bCs/>
          <w:color w:val="2D2D2D"/>
          <w:spacing w:val="2"/>
          <w:sz w:val="26"/>
          <w:szCs w:val="26"/>
          <w:lang w:eastAsia="ru-RU"/>
        </w:rPr>
        <w:t>в обязанности Единой комиссии входит следующее: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>33.1</w:t>
      </w:r>
      <w:r w:rsidR="00404FC5" w:rsidRPr="00404FC5">
        <w:rPr>
          <w:rFonts w:ascii="Times New Roman" w:eastAsia="Times New Roman" w:hAnsi="Times New Roman"/>
          <w:color w:val="2D2D2D"/>
          <w:spacing w:val="2"/>
          <w:sz w:val="26"/>
          <w:szCs w:val="26"/>
          <w:lang w:eastAsia="ru-RU"/>
        </w:rPr>
        <w:t xml:space="preserve">. Единая комиссия признает заявки на участие в конкурсе с ограниченным участием не соответствующими требованиям, установленным конкурсной документацией, в случаях,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предусмотренных</w:t>
      </w:r>
      <w:r w:rsidR="00B76A8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26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4 статьи 54.7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а также в случае несоответствия участника требованиям, установленным конкурсной документацией в соответствии с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27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2 статьи 31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Если по результатам рассмотрения вторых частей заявок на участие в конкурсе с ограниченным участием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признают несостоявшимся.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33.2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При осуществлении процедуры определения поставщика (подрядчика, исполнителя) путем конкурса с ограниченным участием Единая комиссия также выполняет иные действия в соответствии с положениями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28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404FC5" w:rsidRP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>34</w:t>
      </w:r>
      <w:r w:rsidR="00404FC5" w:rsidRPr="007235F7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. При осуществлении процедуры определения поставщика (подрядчика, исполнителя) путем проведения двухэтапного конкурса в электронной форме </w:t>
      </w:r>
      <w:r w:rsidR="00DC333F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(далее – двухэтапный конкурс) </w:t>
      </w:r>
      <w:r w:rsidR="00404FC5" w:rsidRPr="007235F7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>в обязанности Единой комиссии входит следующее: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34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1.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 первом этапе двухэтапного конкурса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конкурса. На обсуждении предложений каждого участника такого конкурса вправе присутствовать все его участники.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Срок проведения первого этапа двухэтапного конкурса не может превышать двадцать дней с даты окончания срока подачи первоначальных заявок на участие в таком конкурсе.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34.2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</w:t>
      </w:r>
      <w:r w:rsidR="001124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занного протокола, размещают в ЕИС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сфере закупок и на электронной площадке.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протоколе первого этапа двухэтапного конкурса указывают: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место, дату и время проведения первого этапа конкурса;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наименование (для юридического лица), фамилию, имя, отчество (при наличии) (для физического лица), адрес электронной почты каждого участника конкурса;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предложения в отношении объекта закупки.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Если по результатам первого этапа двухэтапного конкурса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34.3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Окончательные заявки на участие в двухэтапном конкурсе подаются участниками первого этапа конкурса, рассматриваются и оцениваются Единой комиссией в порядке, установленном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29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Законом 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 проведении конкурса, в сроки, установленные для проведения конкурса и исчисляемые с даты рассмотрения окончательных заявок на</w:t>
      </w:r>
      <w:r w:rsidR="00DC333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участие в двухэтапном конкурсе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Участник двухэтапного конкурса, принявший участие в проведении его первого этапа, вправе отказаться от участия во втором этапе такого конкурса.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34.4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заявка признана соответствующей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0" w:history="1"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Закону 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конкурсной документации, либо Единая комиссия отклонила все такие заявки, двухэтапный конкурс признается несостоявшимся.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34.5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1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404FC5" w:rsidRP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. При осуществлении процедуры определения поставщика (подрядчика, исполнителя) путем проведения электронного аукциона </w:t>
      </w:r>
      <w:r w:rsidR="00DC333F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(далее – аукцион) </w:t>
      </w:r>
      <w:r w:rsidR="00404FC5" w:rsidRPr="007235F7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>Единая комиссия осуществляет следующие функции: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35.1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Единая комиссия проверяет первые части заявок на участие в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трех миллионов рублей, такой срок не может превышать один рабочий день с даты окончания срока подачи указанных заявок.</w:t>
      </w:r>
    </w:p>
    <w:p w:rsidR="007235F7" w:rsidRDefault="00A513C9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35.2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По результатам рассмотрения первых ча</w:t>
      </w:r>
      <w:r w:rsidR="00DC333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стей заявок на участие в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Участник аукциона не допускается к участию в нем в случае: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непредставления информации, предусмотренной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2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частью 3 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статьи 66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или предоставления недостоверной информации;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несоответствия информации, предусмотренной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3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частью 3 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статьи 66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требованиям документации о таком аукционе.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Отказ в допуске к участию в аукционе по иным основаниям не допускается.</w:t>
      </w:r>
    </w:p>
    <w:p w:rsidR="007235F7" w:rsidRDefault="007235F7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.3. По результатам рассмотрения первых частей заявок на участие в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или контрактному управляющему заказчика.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Указанный протокол должен содержать информацию: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об идентификационных номерах заявок на участие в таком аукционе;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аукционе;</w:t>
      </w:r>
    </w:p>
    <w:p w:rsidR="007235F7" w:rsidRDefault="00DC333F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 наличии среди предложений участников закупки, признанных участниками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аукционе в соответствии со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4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статьей 14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Указанный протокол не позднее даты окончания срока ра</w:t>
      </w:r>
      <w:r w:rsidR="00DC333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ссмотрения заявок на участие в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аукционе направляется оператору электронной площадки и размещается в</w:t>
      </w:r>
      <w:r w:rsidR="001124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ЕИС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235F7" w:rsidRDefault="007235F7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.4. В случае если по результатам рассмотрения первых частей заявок на участие в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</w:t>
      </w:r>
      <w:r w:rsidR="00404FC5" w:rsidRPr="00A513C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пункте </w:t>
      </w:r>
      <w:r w:rsidRPr="00A513C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A513C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.3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настоящего По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рядка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вносится информация о признании такого аукциона несостоявшимся.</w:t>
      </w:r>
    </w:p>
    <w:p w:rsidR="007235F7" w:rsidRDefault="007235F7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.5. Единая комиссия рассматривает вторые части заявок на участие в аукционе, информацию и электронные документы, направленные заказчику оператором электронной площадки в соответствии с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5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частью 19 </w:t>
        </w:r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статьи 68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в части соответствия их требованиям, установленным документацией о таком аукционе.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Единой комиссией на основании результатов рассмотрения вто</w:t>
      </w:r>
      <w:r w:rsidR="00DC333F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рых частей заявок на участие в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предусмотрены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6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татьей 69 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7235F7" w:rsidRDefault="007235F7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.6. Единая комиссия рассматривает вторые части заявок на участие в аукционе, направленных в соответствии с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7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частью 19 </w:t>
        </w:r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статьи 68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8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18 статьи 68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Общий срок рассмотрения вто</w:t>
      </w:r>
      <w:r w:rsidR="004E7B2B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рых частей заявок на участие в 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аукционе не может превышать три рабочих дня с даты размещения на электронной площадке протокола проведения аукциона.</w:t>
      </w:r>
    </w:p>
    <w:p w:rsidR="007235F7" w:rsidRDefault="007235F7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.7. Заявка на участие в аукционе признается не соответствующей требованиям, установленным документацией об аукционе, в случае:</w:t>
      </w:r>
    </w:p>
    <w:p w:rsidR="007235F7" w:rsidRDefault="004E7B2B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непредставления документов и информации, которые предусмотрены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39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11 статьи 24.1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0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частями 3</w:t>
        </w:r>
      </w:hyperlink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1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5 статьи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66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несоответствия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дату и время окончания срока подачи заявок на участие в аукционе;</w:t>
      </w:r>
    </w:p>
    <w:p w:rsidR="007235F7" w:rsidRDefault="004E7B2B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несоответствия участника аукциона требованиям, установленным в соответствии с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2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частями 1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3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1.1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4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2</w:t>
        </w:r>
      </w:hyperlink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5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2.1 (при наличии таких требований) статьи 31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7235F7" w:rsidRDefault="004E7B2B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предусмотренном нормативными правовыми актами, принятыми в соответствии со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6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статьей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14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Принятие решения о несоответствии заявки на участие в аукционе требованиям, установленным документацией о таком аукционе, по основаниям, не предусмотренным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7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6 статьи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69 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не допускается.</w:t>
      </w:r>
    </w:p>
    <w:p w:rsidR="007235F7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Заявка на участие в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8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пунктом 5 части 5 статьи</w:t>
        </w:r>
        <w:r w:rsidR="0097179E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66</w:t>
        </w:r>
        <w:r w:rsidR="0097179E" w:rsidRPr="0097179E">
          <w:t xml:space="preserve"> </w:t>
        </w:r>
        <w:r w:rsidR="0097179E" w:rsidRPr="0097179E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а также</w:t>
      </w:r>
      <w:r w:rsid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49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пунктом 6 части 5 статьи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66 </w:t>
        </w:r>
        <w:r w:rsidR="0097179E" w:rsidRPr="0097179E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за исключением случая закупки товаров, работ, услуг, в отношении которых установлен запрет, предусмотренный</w:t>
      </w:r>
      <w:hyperlink r:id="rId50" w:history="1"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</w:t>
        </w:r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статьей</w:t>
        </w:r>
        <w:r w:rsid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14 </w:t>
        </w:r>
        <w:r w:rsidR="0097179E" w:rsidRPr="0097179E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235F7" w:rsidRDefault="007235F7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.8. Результаты ра</w:t>
      </w:r>
      <w:r w:rsidR="0045179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ссмотрения заявок на участие в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аукционе фиксируются в протоколе подведения итогов аукциона, который подписывается всеми участвовавшими в рассмотрении этих заявок членами Единой комиссии и передается в контрактную службу, контрактному управляющему.</w:t>
      </w:r>
    </w:p>
    <w:p w:rsidR="007A5A53" w:rsidRDefault="00404FC5" w:rsidP="007235F7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Указанный протокол должен содержать информацию об 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 аукционе, или в случае принятия Единой комиссией на основании 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 одной заявки на участие в аукционе, но менее чем пяти данных заявок установленным требованиям), которые ранжированы в соответствии с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1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частью 18 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статьи 68 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в отношении которых принято решение о соответствии требованиям, установленным документацией об аукционе, или, если на основании рассмотрения вторых частей заявок на участие в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2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которым не соответствует участник аукциона, положений документации об 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.9. Участник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.10. В случае если Единой комиссией принято решение о несоответствии требованиям, установленным документацией об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.11. В случае если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3" w:history="1"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5179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7A5A53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Указанный протокол должен содержать следующую информацию: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 о соответствии участника такого аукциона, подавшего единственную заявку на участие в таком аукционе, и поданной им заявки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4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либо о несоответствии данного участника и поданной им заявки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5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 с обоснованием этого решения, в том числе с указанием положений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6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аукционе, которым не соответствует единственная заявка на участие в таком аукционе;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 каждого члена Единой комиссии о соответствии участника такого аукциона и поданной им заявки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7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либо о несоответствии указанного участника и поданной им заявки на участие в таком аукционе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8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.12. В случае если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59" w:history="1"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7A5A53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Указанный протокол должен содержать следующую информацию: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 о соответствии единственного участника такого аукциона и поданной им заявки на участие в нем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0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либо о несоответствии этого участника и данной заявки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1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 с обоснованием указанного решения, в том числе с указанием положений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2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ED56F7"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аукционе, которым не соответствует эта заявка;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 каждого члена Единой комиссии о соответствии единственного участника такого аукциона и поданной им заявки на участие в нем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3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либо о несоответствии этого участника и поданной им заявки на участие в таком аукционе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4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.13. В случае если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5" w:history="1"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7A5A53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Указанный протокол должен содержать следующую информацию: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 о соответствии участников такого аукциона и поданных ими заявок на участие в нем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6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или о несоответствии участников такого аукциона и данных заявок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7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 каждого члена Единой комиссии о соответствии участников такого аукциона и поданных ими заявок на участие в таком аукционе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8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документации о таком аукционе или о несоответствии участников такого аукциона и поданных ими заявок требованиям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69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(или) документации о таком аукционе.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.14. При осуществлении процедуры определения поставщика (подрядчика, исполнителя) путем проведения аукциона Единая комиссия также выполняет иные действия в соответствии с положениями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0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Закона.</w:t>
        </w:r>
      </w:hyperlink>
    </w:p>
    <w:p w:rsidR="00404FC5" w:rsidRP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lastRenderedPageBreak/>
        <w:t>36</w:t>
      </w:r>
      <w:r w:rsidR="00404FC5" w:rsidRPr="007A5A53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. При осуществлении процедуры определения поставщика (подрядчика, исполнителя) путем запроса котировок в электронной форме </w:t>
      </w:r>
      <w:r w:rsidR="00451798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(далее – запрос котировок) </w:t>
      </w:r>
      <w:r w:rsidR="00404FC5" w:rsidRPr="007A5A53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>в обязанности Единой комиссии входит следующее: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.1. Единая комиссия рассматривает заявки на участие в запросе котировок в течение одного рабочего дня, следующего после даты окончания срока подачи заявок на участие в запросе котировок.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.2. По результатам рассмотрения заявок на участие в запросе котировок Единая комиссия принимает одно из решений: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признать заявку на участие в запросе котировок участника такого запроса, подавшего данную заявку, соответствующими требованиям, установленным в извещении о проведении запроса котировок;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1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3 ст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атьи 82.4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.3. Единая комиссия отклоняет заявку участника запроса котировок в случае: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непредставления документов и (или) информации, предусмотренных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2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9 статьи 82.3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или предоставления недостоверной информации, за исключением информации и электронных документов, предусмотренных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3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подпунктом "а" пункта 2 части 9 статьи 82.3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кроме случая закупки товаров, работ, услуг, в отношении которых установлен запрет, предусмотренный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4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татьей 14 Закона</w:t>
        </w:r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;</w:t>
        </w:r>
      </w:hyperlink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2)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несоответствия информации, предусмотренной </w:t>
      </w:r>
      <w:hyperlink r:id="rId75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9 ст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атьи 82.3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требованиям извещения о проведении такого запроса.</w:t>
      </w:r>
    </w:p>
    <w:p w:rsidR="007A5A53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Отклонение заявки на участие в запросе котировок по основаниям, не предусмотренным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6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3 ст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атьи 82.4 Закона</w:t>
        </w:r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,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 допускается.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.4. Единая комиссия фиксирует результаты рассмотрения заявок на участие в запросе котировок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место, дату и время рассмотрения заявок;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идентификационные номера заявок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 участие в запросе котировок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сведения об отклоненных заявках с обоснованием причин отклонения, в том числе с указанием положений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7" w:history="1"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положений извещения о проведении запроса котировок,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8" w:history="1"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послуживших основанием для отклонения заявок на участие в запросе котировок;</w:t>
      </w:r>
    </w:p>
    <w:p w:rsidR="007A5A53" w:rsidRDefault="00451798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4)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решение каждого присутствующего члена Единой комиссии в отношении каждой заявки участника такого запроса.</w:t>
      </w:r>
    </w:p>
    <w:p w:rsidR="007A5A53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Протокол рассмотрения заявок не позднее даты окончания срока рассмотрения заявок на участие в запросе котировок направляют оператору электронной площадки.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.5. Оператор электронной площадки присваивает каждой заявке на участие в запросе котировок,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.6. Оператор электронной площадки включает в протокол информацию, преду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смотренную пунктом </w:t>
      </w:r>
      <w:r w:rsidRPr="00A513C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A513C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.5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настоящего По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рядка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в том числе информацию о победителе запроса котировок, об участнике, предложившем цену контракта такую же, как и победитель, или об участнике, предложение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запросе котировок и размещает такой протокол в </w:t>
      </w:r>
      <w:r w:rsidR="001124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ЕИС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на электронной площадке в течение одного часа с момента получения от заказчика протокола рассмотрения заявок.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36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.7.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79" w:history="1"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.</w:t>
        </w:r>
      </w:hyperlink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>37</w:t>
      </w:r>
      <w:r w:rsidR="00404FC5" w:rsidRPr="007A5A53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. При осуществлении процедуры определения поставщика (подрядчика, исполнителя) путем запроса предложений в электронной форме </w:t>
      </w:r>
      <w:r w:rsidR="00451798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 xml:space="preserve">(далее – запрос предложений) </w:t>
      </w:r>
      <w:r w:rsidR="00404FC5" w:rsidRPr="007A5A53">
        <w:rPr>
          <w:rFonts w:ascii="Times New Roman" w:eastAsia="Times New Roman" w:hAnsi="Times New Roman"/>
          <w:bCs/>
          <w:spacing w:val="2"/>
          <w:sz w:val="26"/>
          <w:szCs w:val="26"/>
          <w:lang w:eastAsia="ru-RU"/>
        </w:rPr>
        <w:t>в обязанности Единой комиссии входит следующее: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37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.1. Единая комиссия после окончания срока приема заявок на участие в запросе предложений рассматривает такие заявки в части 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37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.2. Единая комиссия отстраняет </w:t>
      </w:r>
      <w:r w:rsidR="0045179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участников запроса предложений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подавших заявки, не соответствующие требованиям, установленным извещением и документацией о проведении запроса предложений, или предоставивших недостоверную информацию, а также в случаях, предусмотренных нормативными правовыми актами, принятыми в соответствии со</w:t>
      </w:r>
      <w:hyperlink r:id="rId80" w:history="1"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</w:t>
        </w:r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статьей 14 Закона</w:t>
        </w:r>
      </w:hyperlink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7A5A53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Не подлежит отстранению участник в связи с отсутствием в его заявке на участие в запросе предложений документов, предусмотренных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81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пунктами 4</w:t>
        </w:r>
      </w:hyperlink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82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5 части 9 ст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атьи 83.1 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за исключением случая закупки товаров, работ, услуг, в отношении которых установлен запрет, предусмотренный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83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статьей 14 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Основания, по которым участник запроса предложений был отстранен, фиксируются в протоколе проведения запроса предложений.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37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.3. Единая комиссия оценивает все заявки участников запроса предложений на основании критериев, указанных в документации, фиксирует в виде таблицы и прилагает к протоколу проведения запроса предложений.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предложений.</w:t>
      </w:r>
    </w:p>
    <w:p w:rsidR="007A5A53" w:rsidRDefault="007A5A53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37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7A5A53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течение одного рабочего дня с момента размещения выписки из протокола проведения запроса предложений в соответствии с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84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20 ст</w:t>
        </w:r>
        <w:r w:rsidR="007A5A53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атьи 83.1 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все участники запроса предложений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</w:t>
      </w:r>
      <w:r w:rsidR="007A5A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85" w:history="1">
        <w:r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частью 21 статьи 83.1 Закона</w:t>
        </w:r>
      </w:hyperlink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то окончательными предложениями признаются поданные заявки на участие в запросе предложений.</w:t>
      </w:r>
    </w:p>
    <w:p w:rsidR="0030495A" w:rsidRDefault="00404FC5" w:rsidP="007A5A5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30495A" w:rsidRDefault="0030495A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37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30495A" w:rsidRDefault="00404FC5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итоговом протоколе Единая комиссия фиксирует все условия, указанные в окончательных предложениях</w:t>
      </w:r>
      <w:r w:rsidR="00C0651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участников запроса предложений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 в </w:t>
      </w:r>
      <w:r w:rsidR="0011247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ЕИС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на электронной площадке в день подписания итогового протокола.</w:t>
      </w:r>
    </w:p>
    <w:p w:rsidR="0030495A" w:rsidRDefault="0030495A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37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.6.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hyperlink r:id="rId86" w:history="1"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Закона</w:t>
        </w:r>
        <w:r w:rsidR="00404FC5" w:rsidRPr="007235F7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.</w:t>
        </w:r>
      </w:hyperlink>
    </w:p>
    <w:p w:rsidR="00C4581C" w:rsidRDefault="00C4581C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C4581C" w:rsidRDefault="00C4581C" w:rsidP="00C4581C">
      <w:pPr>
        <w:shd w:val="clear" w:color="auto" w:fill="FFFFFF"/>
        <w:spacing w:after="0" w:line="285" w:lineRule="atLeast"/>
        <w:ind w:firstLine="708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VI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Ответственность членов Единой комиссии</w:t>
      </w:r>
    </w:p>
    <w:p w:rsidR="00C4581C" w:rsidRPr="00C4581C" w:rsidRDefault="00C4581C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30495A" w:rsidRDefault="0030495A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38. Члены Е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диной комиссии, виновные в нарушении законодательства о контрактной системе,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0495A" w:rsidRDefault="0030495A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39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Решение Единой комиссии, принятое в нарушение требований </w:t>
      </w:r>
      <w:r w:rsidR="00404FC5" w:rsidRPr="008A434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Закона и настоящего По</w:t>
      </w:r>
      <w:r w:rsidRPr="008A434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рядка</w:t>
      </w:r>
      <w:r w:rsidR="00404FC5" w:rsidRPr="008A434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может быть обжаловано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30495A" w:rsidRDefault="0030495A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40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Каждый член Единой комиссии несет персональную ответственность за свое решение.</w:t>
      </w:r>
    </w:p>
    <w:p w:rsidR="0030495A" w:rsidRDefault="00404FC5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</w:t>
      </w:r>
      <w:r w:rsidR="0030495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Члены Единой комиссии, допустившие нарушение законодательства о </w:t>
      </w:r>
      <w:r w:rsidR="006F4D6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контрактной системе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настоящего По</w:t>
      </w:r>
      <w:r w:rsidR="0030495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рядка</w:t>
      </w:r>
      <w:r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могут быть заменены.</w:t>
      </w:r>
    </w:p>
    <w:p w:rsidR="0030495A" w:rsidRDefault="0030495A" w:rsidP="0030495A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42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Члены Единой комиссии не вправе разглашать сведения, составляющие служебную или коммерческую тайну, ставшие известными им в ходе закупок.</w:t>
      </w:r>
    </w:p>
    <w:p w:rsidR="00F70E93" w:rsidRDefault="0030495A" w:rsidP="00F70E9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43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В случае если члену Единой комиссии станет известно о нарушении другим членом Единой Комиссии законодательства </w:t>
      </w:r>
      <w:r w:rsidR="006F4D6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 контрактной системе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иных нормативных правовых актов Российской Федерации и настоящего По</w:t>
      </w:r>
      <w:r w:rsidR="00F70E9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рядка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он должен письменно сообщить об эт</w:t>
      </w:r>
      <w:r w:rsidR="00F70E9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ом председателю Единой Комиссии,</w:t>
      </w:r>
      <w:r w:rsidR="00C0651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з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аказчику</w:t>
      </w:r>
      <w:r w:rsidR="00C0651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или в у</w:t>
      </w:r>
      <w:r w:rsidR="00F70E9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полномоченный орган </w:t>
      </w:r>
      <w:r w:rsidR="00404FC5" w:rsidRPr="007235F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течение одного дня с момента, когда он узнал о таком нарушении.</w:t>
      </w:r>
    </w:p>
    <w:p w:rsidR="00404FC5" w:rsidRDefault="00404FC5" w:rsidP="00F70E9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70E93" w:rsidRPr="007235F7" w:rsidRDefault="00F70E93" w:rsidP="00F70E93">
      <w:pPr>
        <w:shd w:val="clear" w:color="auto" w:fill="FFFFFF"/>
        <w:spacing w:after="0" w:line="285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505DB5" w:rsidRPr="00404FC5" w:rsidRDefault="00505DB5" w:rsidP="00505DB5">
      <w:pPr>
        <w:tabs>
          <w:tab w:val="left" w:pos="-360"/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04FC5">
        <w:rPr>
          <w:rFonts w:ascii="Times New Roman" w:hAnsi="Times New Roman"/>
          <w:sz w:val="26"/>
          <w:szCs w:val="26"/>
        </w:rPr>
        <w:t>Заместитель Главы Копейского городского</w:t>
      </w:r>
    </w:p>
    <w:p w:rsidR="00505DB5" w:rsidRPr="00404FC5" w:rsidRDefault="00505DB5" w:rsidP="00505DB5">
      <w:pPr>
        <w:tabs>
          <w:tab w:val="left" w:pos="-360"/>
          <w:tab w:val="left" w:pos="1134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404FC5">
        <w:rPr>
          <w:rFonts w:ascii="Times New Roman" w:hAnsi="Times New Roman"/>
          <w:sz w:val="26"/>
          <w:szCs w:val="26"/>
        </w:rPr>
        <w:t>округа по финансам и экономике</w:t>
      </w:r>
      <w:r w:rsidRPr="00404FC5">
        <w:rPr>
          <w:rFonts w:ascii="Times New Roman" w:hAnsi="Times New Roman"/>
          <w:sz w:val="26"/>
          <w:szCs w:val="26"/>
        </w:rPr>
        <w:tab/>
      </w:r>
      <w:r w:rsidRPr="00404FC5">
        <w:rPr>
          <w:rFonts w:ascii="Times New Roman" w:hAnsi="Times New Roman"/>
          <w:sz w:val="26"/>
          <w:szCs w:val="26"/>
        </w:rPr>
        <w:tab/>
      </w:r>
      <w:r w:rsidRPr="00404FC5">
        <w:rPr>
          <w:rFonts w:ascii="Times New Roman" w:hAnsi="Times New Roman"/>
          <w:sz w:val="26"/>
          <w:szCs w:val="26"/>
        </w:rPr>
        <w:tab/>
      </w:r>
      <w:r w:rsidRPr="00404FC5">
        <w:rPr>
          <w:rFonts w:ascii="Times New Roman" w:hAnsi="Times New Roman"/>
          <w:sz w:val="26"/>
          <w:szCs w:val="26"/>
        </w:rPr>
        <w:tab/>
      </w:r>
      <w:r w:rsidRPr="00404FC5">
        <w:rPr>
          <w:rFonts w:ascii="Times New Roman" w:hAnsi="Times New Roman"/>
          <w:sz w:val="26"/>
          <w:szCs w:val="26"/>
        </w:rPr>
        <w:tab/>
        <w:t xml:space="preserve">               О.М. </w:t>
      </w:r>
      <w:proofErr w:type="spellStart"/>
      <w:r w:rsidRPr="00404FC5">
        <w:rPr>
          <w:rFonts w:ascii="Times New Roman" w:hAnsi="Times New Roman"/>
          <w:sz w:val="26"/>
          <w:szCs w:val="26"/>
        </w:rPr>
        <w:t>Пескова</w:t>
      </w:r>
      <w:proofErr w:type="spellEnd"/>
    </w:p>
    <w:sectPr w:rsidR="00505DB5" w:rsidRPr="00404FC5" w:rsidSect="0061174C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FF" w:rsidRDefault="00D578FF" w:rsidP="00076109">
      <w:pPr>
        <w:spacing w:after="0" w:line="240" w:lineRule="auto"/>
      </w:pPr>
      <w:r>
        <w:separator/>
      </w:r>
    </w:p>
  </w:endnote>
  <w:endnote w:type="continuationSeparator" w:id="0">
    <w:p w:rsidR="00D578FF" w:rsidRDefault="00D578FF" w:rsidP="0007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8" w:rsidRDefault="000A78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8" w:rsidRDefault="000A78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8" w:rsidRDefault="000A78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FF" w:rsidRDefault="00D578FF" w:rsidP="00076109">
      <w:pPr>
        <w:spacing w:after="0" w:line="240" w:lineRule="auto"/>
      </w:pPr>
      <w:r>
        <w:separator/>
      </w:r>
    </w:p>
  </w:footnote>
  <w:footnote w:type="continuationSeparator" w:id="0">
    <w:p w:rsidR="00D578FF" w:rsidRDefault="00D578FF" w:rsidP="00076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8" w:rsidRDefault="000A78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8" w:rsidRDefault="00296CD2" w:rsidP="00076109">
    <w:pPr>
      <w:pStyle w:val="a4"/>
      <w:tabs>
        <w:tab w:val="clear" w:pos="9355"/>
        <w:tab w:val="right" w:pos="9639"/>
      </w:tabs>
      <w:jc w:val="center"/>
    </w:pPr>
    <w:fldSimple w:instr="PAGE   \* MERGEFORMAT">
      <w:r w:rsidR="00E80069">
        <w:rPr>
          <w:noProof/>
        </w:rPr>
        <w:t>17</w:t>
      </w:r>
    </w:fldSimple>
  </w:p>
  <w:p w:rsidR="000A78D8" w:rsidRDefault="000A78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8" w:rsidRDefault="000A78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223"/>
    <w:multiLevelType w:val="hybridMultilevel"/>
    <w:tmpl w:val="B0F2C4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B021C"/>
    <w:multiLevelType w:val="hybridMultilevel"/>
    <w:tmpl w:val="763E850E"/>
    <w:lvl w:ilvl="0" w:tplc="7F86C51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3CB5C18"/>
    <w:multiLevelType w:val="hybridMultilevel"/>
    <w:tmpl w:val="C11E4DE8"/>
    <w:lvl w:ilvl="0" w:tplc="DE7013F4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346A131A"/>
    <w:multiLevelType w:val="hybridMultilevel"/>
    <w:tmpl w:val="5A1091BA"/>
    <w:lvl w:ilvl="0" w:tplc="14BCDAA4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47E1D"/>
    <w:multiLevelType w:val="hybridMultilevel"/>
    <w:tmpl w:val="4008D9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D3C57"/>
    <w:multiLevelType w:val="hybridMultilevel"/>
    <w:tmpl w:val="7AD241AE"/>
    <w:lvl w:ilvl="0" w:tplc="1C9E4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63563C"/>
    <w:multiLevelType w:val="hybridMultilevel"/>
    <w:tmpl w:val="954AA4E8"/>
    <w:lvl w:ilvl="0" w:tplc="6C382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869B5"/>
    <w:multiLevelType w:val="hybridMultilevel"/>
    <w:tmpl w:val="A7C0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3BB"/>
    <w:rsid w:val="00076109"/>
    <w:rsid w:val="000845B5"/>
    <w:rsid w:val="00086A64"/>
    <w:rsid w:val="00093C8D"/>
    <w:rsid w:val="000A10FA"/>
    <w:rsid w:val="000A7085"/>
    <w:rsid w:val="000A78D8"/>
    <w:rsid w:val="000C6AD6"/>
    <w:rsid w:val="000D3322"/>
    <w:rsid w:val="000D48C3"/>
    <w:rsid w:val="000D5363"/>
    <w:rsid w:val="000D72CB"/>
    <w:rsid w:val="000E2DD9"/>
    <w:rsid w:val="000E4D00"/>
    <w:rsid w:val="00110B85"/>
    <w:rsid w:val="0011247D"/>
    <w:rsid w:val="00113A83"/>
    <w:rsid w:val="001162E5"/>
    <w:rsid w:val="00143D3C"/>
    <w:rsid w:val="001F28C7"/>
    <w:rsid w:val="0021297E"/>
    <w:rsid w:val="002158C0"/>
    <w:rsid w:val="00280F72"/>
    <w:rsid w:val="00296CD2"/>
    <w:rsid w:val="002A27DF"/>
    <w:rsid w:val="002B77D2"/>
    <w:rsid w:val="002D211C"/>
    <w:rsid w:val="0030495A"/>
    <w:rsid w:val="0031350A"/>
    <w:rsid w:val="00316839"/>
    <w:rsid w:val="00323C9A"/>
    <w:rsid w:val="00357EF5"/>
    <w:rsid w:val="003E0692"/>
    <w:rsid w:val="003E4E1F"/>
    <w:rsid w:val="00404FC5"/>
    <w:rsid w:val="00451798"/>
    <w:rsid w:val="0046488A"/>
    <w:rsid w:val="00482854"/>
    <w:rsid w:val="004B7338"/>
    <w:rsid w:val="004C0791"/>
    <w:rsid w:val="004E7B2B"/>
    <w:rsid w:val="00505DB5"/>
    <w:rsid w:val="00527C48"/>
    <w:rsid w:val="00547233"/>
    <w:rsid w:val="005542AB"/>
    <w:rsid w:val="00561499"/>
    <w:rsid w:val="005663E4"/>
    <w:rsid w:val="005B698E"/>
    <w:rsid w:val="005D1762"/>
    <w:rsid w:val="006103BB"/>
    <w:rsid w:val="0061174C"/>
    <w:rsid w:val="00622EAB"/>
    <w:rsid w:val="00635BED"/>
    <w:rsid w:val="00662D2E"/>
    <w:rsid w:val="00676699"/>
    <w:rsid w:val="00683BE3"/>
    <w:rsid w:val="0068528C"/>
    <w:rsid w:val="006B3D5D"/>
    <w:rsid w:val="006D1A6D"/>
    <w:rsid w:val="006D458D"/>
    <w:rsid w:val="006F4D63"/>
    <w:rsid w:val="00711848"/>
    <w:rsid w:val="007235F7"/>
    <w:rsid w:val="007371E9"/>
    <w:rsid w:val="007941AD"/>
    <w:rsid w:val="007A0802"/>
    <w:rsid w:val="007A5A53"/>
    <w:rsid w:val="007B5874"/>
    <w:rsid w:val="007C40B1"/>
    <w:rsid w:val="007F75C0"/>
    <w:rsid w:val="00844336"/>
    <w:rsid w:val="008A434E"/>
    <w:rsid w:val="008B4579"/>
    <w:rsid w:val="008B55DA"/>
    <w:rsid w:val="0097179E"/>
    <w:rsid w:val="009803B1"/>
    <w:rsid w:val="009A73CA"/>
    <w:rsid w:val="009D5DAB"/>
    <w:rsid w:val="00A17F26"/>
    <w:rsid w:val="00A20D10"/>
    <w:rsid w:val="00A22D45"/>
    <w:rsid w:val="00A230CE"/>
    <w:rsid w:val="00A27314"/>
    <w:rsid w:val="00A513C9"/>
    <w:rsid w:val="00A54836"/>
    <w:rsid w:val="00AD5E07"/>
    <w:rsid w:val="00B07D7C"/>
    <w:rsid w:val="00B76A82"/>
    <w:rsid w:val="00B818D0"/>
    <w:rsid w:val="00B8352D"/>
    <w:rsid w:val="00BE4E48"/>
    <w:rsid w:val="00C06518"/>
    <w:rsid w:val="00C4581C"/>
    <w:rsid w:val="00D07530"/>
    <w:rsid w:val="00D2101D"/>
    <w:rsid w:val="00D412C3"/>
    <w:rsid w:val="00D53906"/>
    <w:rsid w:val="00D578FF"/>
    <w:rsid w:val="00D672A4"/>
    <w:rsid w:val="00D77CFF"/>
    <w:rsid w:val="00D82E51"/>
    <w:rsid w:val="00DB082E"/>
    <w:rsid w:val="00DB1D4A"/>
    <w:rsid w:val="00DC333F"/>
    <w:rsid w:val="00DD39DB"/>
    <w:rsid w:val="00DF6BE8"/>
    <w:rsid w:val="00E4101F"/>
    <w:rsid w:val="00E42F35"/>
    <w:rsid w:val="00E54A88"/>
    <w:rsid w:val="00E80069"/>
    <w:rsid w:val="00ED0EAF"/>
    <w:rsid w:val="00ED56F7"/>
    <w:rsid w:val="00F14558"/>
    <w:rsid w:val="00F3049E"/>
    <w:rsid w:val="00F358A7"/>
    <w:rsid w:val="00F70E93"/>
    <w:rsid w:val="00F93193"/>
    <w:rsid w:val="00F973F8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404F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D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6109"/>
    <w:rPr>
      <w:rFonts w:cs="Times New Roman"/>
    </w:rPr>
  </w:style>
  <w:style w:type="paragraph" w:styleId="a6">
    <w:name w:val="footer"/>
    <w:basedOn w:val="a"/>
    <w:link w:val="a7"/>
    <w:uiPriority w:val="99"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6109"/>
    <w:rPr>
      <w:rFonts w:cs="Times New Roman"/>
    </w:rPr>
  </w:style>
  <w:style w:type="paragraph" w:customStyle="1" w:styleId="ConsPlusNormal">
    <w:name w:val="ConsPlusNormal"/>
    <w:rsid w:val="0084433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82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04FC5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D45"/>
    <w:pPr>
      <w:ind w:left="720"/>
      <w:contextualSpacing/>
    </w:pPr>
  </w:style>
  <w:style w:type="paragraph" w:styleId="a4">
    <w:name w:val="header"/>
    <w:basedOn w:val="a"/>
    <w:link w:val="a5"/>
    <w:uiPriority w:val="99"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6109"/>
    <w:rPr>
      <w:rFonts w:cs="Times New Roman"/>
    </w:rPr>
  </w:style>
  <w:style w:type="paragraph" w:styleId="a6">
    <w:name w:val="footer"/>
    <w:basedOn w:val="a"/>
    <w:link w:val="a7"/>
    <w:uiPriority w:val="99"/>
    <w:rsid w:val="0007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61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499011838" TargetMode="External"/><Relationship Id="rId26" Type="http://schemas.openxmlformats.org/officeDocument/2006/relationships/hyperlink" Target="http://docs.cntd.ru/document/499011838" TargetMode="External"/><Relationship Id="rId39" Type="http://schemas.openxmlformats.org/officeDocument/2006/relationships/hyperlink" Target="http://docs.cntd.ru/document/499011838" TargetMode="External"/><Relationship Id="rId21" Type="http://schemas.openxmlformats.org/officeDocument/2006/relationships/hyperlink" Target="http://docs.cntd.ru/document/499011838" TargetMode="External"/><Relationship Id="rId34" Type="http://schemas.openxmlformats.org/officeDocument/2006/relationships/hyperlink" Target="http://docs.cntd.ru/document/499011838" TargetMode="External"/><Relationship Id="rId42" Type="http://schemas.openxmlformats.org/officeDocument/2006/relationships/hyperlink" Target="http://docs.cntd.ru/document/499011838" TargetMode="External"/><Relationship Id="rId47" Type="http://schemas.openxmlformats.org/officeDocument/2006/relationships/hyperlink" Target="http://docs.cntd.ru/document/499011838" TargetMode="External"/><Relationship Id="rId50" Type="http://schemas.openxmlformats.org/officeDocument/2006/relationships/hyperlink" Target="http://docs.cntd.ru/document/499011838" TargetMode="External"/><Relationship Id="rId55" Type="http://schemas.openxmlformats.org/officeDocument/2006/relationships/hyperlink" Target="http://docs.cntd.ru/document/499011838" TargetMode="External"/><Relationship Id="rId63" Type="http://schemas.openxmlformats.org/officeDocument/2006/relationships/hyperlink" Target="http://docs.cntd.ru/document/499011838" TargetMode="External"/><Relationship Id="rId68" Type="http://schemas.openxmlformats.org/officeDocument/2006/relationships/hyperlink" Target="http://docs.cntd.ru/document/499011838" TargetMode="External"/><Relationship Id="rId76" Type="http://schemas.openxmlformats.org/officeDocument/2006/relationships/hyperlink" Target="http://docs.cntd.ru/document/499011838" TargetMode="External"/><Relationship Id="rId84" Type="http://schemas.openxmlformats.org/officeDocument/2006/relationships/hyperlink" Target="http://docs.cntd.ru/document/499011838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499011838" TargetMode="External"/><Relationship Id="rId9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29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24" Type="http://schemas.openxmlformats.org/officeDocument/2006/relationships/hyperlink" Target="http://docs.cntd.ru/document/499011838" TargetMode="External"/><Relationship Id="rId32" Type="http://schemas.openxmlformats.org/officeDocument/2006/relationships/hyperlink" Target="http://docs.cntd.ru/document/499011838" TargetMode="External"/><Relationship Id="rId37" Type="http://schemas.openxmlformats.org/officeDocument/2006/relationships/hyperlink" Target="http://docs.cntd.ru/document/499011838" TargetMode="External"/><Relationship Id="rId40" Type="http://schemas.openxmlformats.org/officeDocument/2006/relationships/hyperlink" Target="http://docs.cntd.ru/document/499011838" TargetMode="External"/><Relationship Id="rId45" Type="http://schemas.openxmlformats.org/officeDocument/2006/relationships/hyperlink" Target="http://docs.cntd.ru/document/499011838" TargetMode="External"/><Relationship Id="rId53" Type="http://schemas.openxmlformats.org/officeDocument/2006/relationships/hyperlink" Target="http://docs.cntd.ru/document/499011838" TargetMode="External"/><Relationship Id="rId58" Type="http://schemas.openxmlformats.org/officeDocument/2006/relationships/hyperlink" Target="http://docs.cntd.ru/document/499011838" TargetMode="External"/><Relationship Id="rId66" Type="http://schemas.openxmlformats.org/officeDocument/2006/relationships/hyperlink" Target="http://docs.cntd.ru/document/499011838" TargetMode="External"/><Relationship Id="rId74" Type="http://schemas.openxmlformats.org/officeDocument/2006/relationships/hyperlink" Target="http://docs.cntd.ru/document/499011838" TargetMode="External"/><Relationship Id="rId79" Type="http://schemas.openxmlformats.org/officeDocument/2006/relationships/hyperlink" Target="http://docs.cntd.ru/document/499011838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499011838" TargetMode="External"/><Relationship Id="rId82" Type="http://schemas.openxmlformats.org/officeDocument/2006/relationships/hyperlink" Target="http://docs.cntd.ru/document/499011838" TargetMode="External"/><Relationship Id="rId90" Type="http://schemas.openxmlformats.org/officeDocument/2006/relationships/footer" Target="footer2.xml"/><Relationship Id="rId95" Type="http://schemas.microsoft.com/office/2007/relationships/stylesWithEffects" Target="stylesWithEffects.xml"/><Relationship Id="rId1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hyperlink" Target="http://docs.cntd.ru/document/499011838" TargetMode="External"/><Relationship Id="rId30" Type="http://schemas.openxmlformats.org/officeDocument/2006/relationships/hyperlink" Target="http://docs.cntd.ru/document/499011838" TargetMode="External"/><Relationship Id="rId35" Type="http://schemas.openxmlformats.org/officeDocument/2006/relationships/hyperlink" Target="http://docs.cntd.ru/document/499011838" TargetMode="External"/><Relationship Id="rId43" Type="http://schemas.openxmlformats.org/officeDocument/2006/relationships/hyperlink" Target="http://docs.cntd.ru/document/499011838" TargetMode="External"/><Relationship Id="rId48" Type="http://schemas.openxmlformats.org/officeDocument/2006/relationships/hyperlink" Target="http://docs.cntd.ru/document/499011838" TargetMode="External"/><Relationship Id="rId56" Type="http://schemas.openxmlformats.org/officeDocument/2006/relationships/hyperlink" Target="http://docs.cntd.ru/document/499011838" TargetMode="External"/><Relationship Id="rId64" Type="http://schemas.openxmlformats.org/officeDocument/2006/relationships/hyperlink" Target="http://docs.cntd.ru/document/499011838" TargetMode="External"/><Relationship Id="rId69" Type="http://schemas.openxmlformats.org/officeDocument/2006/relationships/hyperlink" Target="http://docs.cntd.ru/document/499011838" TargetMode="External"/><Relationship Id="rId77" Type="http://schemas.openxmlformats.org/officeDocument/2006/relationships/hyperlink" Target="http://docs.cntd.ru/document/499011838" TargetMode="Externa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hyperlink" Target="http://docs.cntd.ru/document/499011838" TargetMode="External"/><Relationship Id="rId72" Type="http://schemas.openxmlformats.org/officeDocument/2006/relationships/hyperlink" Target="http://docs.cntd.ru/document/499011838" TargetMode="External"/><Relationship Id="rId80" Type="http://schemas.openxmlformats.org/officeDocument/2006/relationships/hyperlink" Target="http://docs.cntd.ru/document/499011838" TargetMode="External"/><Relationship Id="rId85" Type="http://schemas.openxmlformats.org/officeDocument/2006/relationships/hyperlink" Target="http://docs.cntd.ru/document/499011838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33" Type="http://schemas.openxmlformats.org/officeDocument/2006/relationships/hyperlink" Target="http://docs.cntd.ru/document/499011838" TargetMode="External"/><Relationship Id="rId38" Type="http://schemas.openxmlformats.org/officeDocument/2006/relationships/hyperlink" Target="http://docs.cntd.ru/document/499011838" TargetMode="External"/><Relationship Id="rId46" Type="http://schemas.openxmlformats.org/officeDocument/2006/relationships/hyperlink" Target="http://docs.cntd.ru/document/499011838" TargetMode="External"/><Relationship Id="rId59" Type="http://schemas.openxmlformats.org/officeDocument/2006/relationships/hyperlink" Target="http://docs.cntd.ru/document/499011838" TargetMode="External"/><Relationship Id="rId67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41" Type="http://schemas.openxmlformats.org/officeDocument/2006/relationships/hyperlink" Target="http://docs.cntd.ru/document/499011838" TargetMode="External"/><Relationship Id="rId54" Type="http://schemas.openxmlformats.org/officeDocument/2006/relationships/hyperlink" Target="http://docs.cntd.ru/document/499011838" TargetMode="External"/><Relationship Id="rId62" Type="http://schemas.openxmlformats.org/officeDocument/2006/relationships/hyperlink" Target="http://docs.cntd.ru/document/499011838" TargetMode="External"/><Relationship Id="rId70" Type="http://schemas.openxmlformats.org/officeDocument/2006/relationships/hyperlink" Target="http://docs.cntd.ru/document/499011838" TargetMode="External"/><Relationship Id="rId75" Type="http://schemas.openxmlformats.org/officeDocument/2006/relationships/hyperlink" Target="http://docs.cntd.ru/document/499011838" TargetMode="External"/><Relationship Id="rId83" Type="http://schemas.openxmlformats.org/officeDocument/2006/relationships/hyperlink" Target="http://docs.cntd.ru/document/499011838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hyperlink" Target="http://docs.cntd.ru/document/499011838" TargetMode="External"/><Relationship Id="rId36" Type="http://schemas.openxmlformats.org/officeDocument/2006/relationships/hyperlink" Target="http://docs.cntd.ru/document/499011838" TargetMode="External"/><Relationship Id="rId49" Type="http://schemas.openxmlformats.org/officeDocument/2006/relationships/hyperlink" Target="http://docs.cntd.ru/document/499011838" TargetMode="External"/><Relationship Id="rId57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9027690" TargetMode="External"/><Relationship Id="rId31" Type="http://schemas.openxmlformats.org/officeDocument/2006/relationships/hyperlink" Target="http://docs.cntd.ru/document/499011838" TargetMode="External"/><Relationship Id="rId44" Type="http://schemas.openxmlformats.org/officeDocument/2006/relationships/hyperlink" Target="http://docs.cntd.ru/document/499011838" TargetMode="External"/><Relationship Id="rId52" Type="http://schemas.openxmlformats.org/officeDocument/2006/relationships/hyperlink" Target="http://docs.cntd.ru/document/499011838" TargetMode="External"/><Relationship Id="rId60" Type="http://schemas.openxmlformats.org/officeDocument/2006/relationships/hyperlink" Target="http://docs.cntd.ru/document/499011838" TargetMode="External"/><Relationship Id="rId65" Type="http://schemas.openxmlformats.org/officeDocument/2006/relationships/hyperlink" Target="http://docs.cntd.ru/document/499011838" TargetMode="External"/><Relationship Id="rId73" Type="http://schemas.openxmlformats.org/officeDocument/2006/relationships/hyperlink" Target="http://docs.cntd.ru/document/499011838" TargetMode="External"/><Relationship Id="rId78" Type="http://schemas.openxmlformats.org/officeDocument/2006/relationships/hyperlink" Target="http://docs.cntd.ru/document/499011838" TargetMode="External"/><Relationship Id="rId81" Type="http://schemas.openxmlformats.org/officeDocument/2006/relationships/hyperlink" Target="http://docs.cntd.ru/document/499011838" TargetMode="External"/><Relationship Id="rId86" Type="http://schemas.openxmlformats.org/officeDocument/2006/relationships/hyperlink" Target="http://docs.cntd.ru/document/499011838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93FC-F2E8-47B1-BF77-F204C835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17</Pages>
  <Words>8164</Words>
  <Characters>46538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Ольга Анатольевна</dc:creator>
  <cp:lastModifiedBy>Суворина Елена Евгеньевна</cp:lastModifiedBy>
  <cp:revision>24</cp:revision>
  <cp:lastPrinted>2020-03-31T06:50:00Z</cp:lastPrinted>
  <dcterms:created xsi:type="dcterms:W3CDTF">2020-03-17T11:45:00Z</dcterms:created>
  <dcterms:modified xsi:type="dcterms:W3CDTF">2020-03-31T06:50:00Z</dcterms:modified>
</cp:coreProperties>
</file>