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BDE" w:rsidRDefault="00B35BDE" w:rsidP="00B35BDE">
      <w:r>
        <w:t>Главное управление по труду и занятости населения Челябинской области объявляет отбор организаций на получение субсидии на возмещение затрат на организацию наставничества в период с 27.10.2025 по 07.11.2025 (в декабре — не позднее 12 декабря 2025 года), в  соответствии с  Постановлением Правительства Челябинской области от 22.04.2025 № 359-П «О Порядке предоставления в 2025 году субсидий юридическим лицам (за исключением субсидий государственным (муниципальным) учреждениям) на возмещение затрат на организацию наставничества».</w:t>
      </w:r>
    </w:p>
    <w:p w:rsidR="00B35BDE" w:rsidRDefault="00B35BDE" w:rsidP="00B35BDE"/>
    <w:p w:rsidR="00B35BDE" w:rsidRDefault="00B35BDE" w:rsidP="00B35BDE">
      <w:r>
        <w:t>В соответствии с порядком организация сможет компенсировать выплату заработной платы 30 наставников в 2025 году. Субсидия предоставляется за работу наставника над трудоустроенным специалистом, из числа участников и ветеранов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(далее именуется — специальная военная операция) и составляет на одного наставника 20 388,73 рубля в месяц и не может превышать 61 166,19 рублей.</w:t>
      </w:r>
    </w:p>
    <w:p w:rsidR="00B35BDE" w:rsidRDefault="00B35BDE" w:rsidP="00B35BDE"/>
    <w:p w:rsidR="00B35BDE" w:rsidRDefault="00B35BDE" w:rsidP="00B35BDE">
      <w:r>
        <w:t>По вопросам проведения Конкурса обращаться в Главное управление по труду и занятости населения Челябинской области (г. Челябинск, ул. Комсомольская, 18а), электронная почта: szn@gov74.ru</w:t>
      </w:r>
    </w:p>
    <w:p w:rsidR="00B35BDE" w:rsidRDefault="00B35BDE" w:rsidP="00B35BDE"/>
    <w:p w:rsidR="00B35BDE" w:rsidRDefault="00B35BDE" w:rsidP="00B35BDE">
      <w:r>
        <w:t>Контактные телефоны: Приемная 8(351)261-51-26; 8(351)261-51-35; Букина Екатерина Олеговна, ведущий специалист эксперт отдела регулирования трудовых отношений и развития социального партнерства  8(351)237-08-92;</w:t>
      </w:r>
    </w:p>
    <w:p w:rsidR="00B35BDE" w:rsidRDefault="00B35BDE" w:rsidP="00B35BDE"/>
    <w:p w:rsidR="000A7D1B" w:rsidRDefault="00B35BDE" w:rsidP="00B35BDE">
      <w:r>
        <w:t>Полная информация о начале отбора получателей субсидий на организацию наставничества размещена на официальном сайте Главного управления (www.szn.gov74.ru) в разделе Дополнительно / Субсидии и гранты / Субсидии в 2025 году.</w:t>
      </w:r>
      <w:bookmarkStart w:id="0" w:name="_GoBack"/>
      <w:bookmarkEnd w:id="0"/>
    </w:p>
    <w:sectPr w:rsidR="000A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9BF"/>
    <w:rsid w:val="000A7D1B"/>
    <w:rsid w:val="002C69BF"/>
    <w:rsid w:val="00B3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4E04A-301F-4D06-B8CB-8E2A2E10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Азаматов Ринат Рамзисович</dc:creator>
  <cp:keywords/>
  <dc:description/>
  <cp:lastModifiedBy>Азаматов Ринат Рамзисович</cp:lastModifiedBy>
  <cp:revision>3</cp:revision>
  <dcterms:created xsi:type="dcterms:W3CDTF">2026-04-15T09:09:00Z</dcterms:created>
  <dcterms:modified xsi:type="dcterms:W3CDTF">2026-04-15T09:09:00Z</dcterms:modified>
</cp:coreProperties>
</file>